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468" w:rsidRDefault="00833E0A" w:rsidP="00226468">
      <w:r>
        <w:t xml:space="preserve">              </w:t>
      </w:r>
      <w:r>
        <w:rPr>
          <w:noProof/>
        </w:rPr>
        <w:drawing>
          <wp:inline distT="0" distB="0" distL="0" distR="0">
            <wp:extent cx="1285875" cy="1000125"/>
            <wp:effectExtent l="0" t="0" r="9525" b="9525"/>
            <wp:docPr id="1" name="Picture 1" descr="C:\Users\chantellegrundy\Desktop\ClearAccess_ClearWater_Logo_Stacked_Full_Colour (1).jpg"/>
            <wp:cNvGraphicFramePr/>
            <a:graphic xmlns:a="http://schemas.openxmlformats.org/drawingml/2006/main">
              <a:graphicData uri="http://schemas.openxmlformats.org/drawingml/2006/picture">
                <pic:pic xmlns:pic="http://schemas.openxmlformats.org/drawingml/2006/picture">
                  <pic:nvPicPr>
                    <pic:cNvPr id="2" name="Picture 2" descr="C:\Users\chantellegrundy\Desktop\ClearAccess_ClearWater_Logo_Stacked_Full_Colour (1).jpg"/>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inline>
        </w:drawing>
      </w:r>
      <w:r>
        <w:t xml:space="preserve">            </w:t>
      </w:r>
      <w:bookmarkStart w:id="0" w:name="_GoBack"/>
      <w:bookmarkEnd w:id="0"/>
      <w:r>
        <w:t xml:space="preserve">                        </w:t>
      </w:r>
      <w:r w:rsidRPr="00833E0A">
        <w:rPr>
          <w:noProof/>
        </w:rPr>
        <w:drawing>
          <wp:inline distT="0" distB="0" distL="0" distR="0">
            <wp:extent cx="2150745" cy="1247775"/>
            <wp:effectExtent l="0" t="0" r="1905" b="9525"/>
            <wp:docPr id="3" name="Picture 3" descr="C:\Users\chantellegrundy\Downloads\BritishCanoeing_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tellegrundy\Downloads\BritishCanoeing_LOGOCMYK.jp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0978" cy="1346537"/>
                    </a:xfrm>
                    <a:prstGeom prst="rect">
                      <a:avLst/>
                    </a:prstGeom>
                    <a:noFill/>
                    <a:ln>
                      <a:noFill/>
                    </a:ln>
                  </pic:spPr>
                </pic:pic>
              </a:graphicData>
            </a:graphic>
          </wp:inline>
        </w:drawing>
      </w:r>
    </w:p>
    <w:p w:rsidR="00B272E5" w:rsidRDefault="00B272E5" w:rsidP="00226468"/>
    <w:p w:rsidR="00B272E5" w:rsidRPr="00481773" w:rsidRDefault="00954F7D" w:rsidP="00226468">
      <w:pPr>
        <w:rPr>
          <w:b/>
          <w:color w:val="auto"/>
        </w:rPr>
      </w:pPr>
      <w:r w:rsidRPr="00481773">
        <w:rPr>
          <w:b/>
          <w:color w:val="auto"/>
        </w:rPr>
        <w:t xml:space="preserve">Dale End Car Park - </w:t>
      </w:r>
      <w:r w:rsidR="00B272E5" w:rsidRPr="00481773">
        <w:rPr>
          <w:b/>
          <w:color w:val="auto"/>
        </w:rPr>
        <w:t>Ironbridge</w:t>
      </w:r>
    </w:p>
    <w:p w:rsidR="00B272E5" w:rsidRPr="00A913B6" w:rsidRDefault="00B272E5" w:rsidP="00226468">
      <w:pPr>
        <w:rPr>
          <w:color w:val="auto"/>
        </w:rPr>
      </w:pPr>
    </w:p>
    <w:p w:rsidR="006337A0" w:rsidRPr="00A913B6" w:rsidRDefault="00B272E5" w:rsidP="006337A0">
      <w:pPr>
        <w:rPr>
          <w:color w:val="auto"/>
        </w:rPr>
      </w:pPr>
      <w:r w:rsidRPr="00A913B6">
        <w:rPr>
          <w:color w:val="auto"/>
        </w:rPr>
        <w:t xml:space="preserve">British Canoeing has been made aware by </w:t>
      </w:r>
      <w:r w:rsidR="009E2C4D" w:rsidRPr="00A913B6">
        <w:rPr>
          <w:color w:val="auto"/>
        </w:rPr>
        <w:t xml:space="preserve">the </w:t>
      </w:r>
      <w:r w:rsidR="007753A4" w:rsidRPr="00A913B6">
        <w:rPr>
          <w:color w:val="auto"/>
        </w:rPr>
        <w:t xml:space="preserve">paddling community </w:t>
      </w:r>
      <w:r w:rsidRPr="00A913B6">
        <w:rPr>
          <w:color w:val="auto"/>
        </w:rPr>
        <w:t xml:space="preserve">that an access point </w:t>
      </w:r>
      <w:r w:rsidR="000629F4" w:rsidRPr="00A913B6">
        <w:rPr>
          <w:color w:val="auto"/>
        </w:rPr>
        <w:t xml:space="preserve">at Dale End Carpark </w:t>
      </w:r>
      <w:r w:rsidRPr="00A913B6">
        <w:rPr>
          <w:color w:val="auto"/>
        </w:rPr>
        <w:t>to the River Severn used by paddlers</w:t>
      </w:r>
      <w:r w:rsidR="007753A4" w:rsidRPr="00A913B6">
        <w:rPr>
          <w:color w:val="auto"/>
        </w:rPr>
        <w:t xml:space="preserve"> of all ages, abilities and interests,</w:t>
      </w:r>
      <w:r w:rsidRPr="00A913B6">
        <w:rPr>
          <w:color w:val="auto"/>
        </w:rPr>
        <w:t xml:space="preserve"> for many </w:t>
      </w:r>
      <w:r w:rsidR="007753A4" w:rsidRPr="00A913B6">
        <w:rPr>
          <w:color w:val="auto"/>
        </w:rPr>
        <w:t>decades</w:t>
      </w:r>
      <w:r w:rsidRPr="00A913B6">
        <w:rPr>
          <w:color w:val="auto"/>
        </w:rPr>
        <w:t xml:space="preserve">, is </w:t>
      </w:r>
      <w:r w:rsidR="007753A4" w:rsidRPr="00A913B6">
        <w:rPr>
          <w:color w:val="auto"/>
        </w:rPr>
        <w:t>being restricted</w:t>
      </w:r>
      <w:r w:rsidRPr="00A913B6">
        <w:rPr>
          <w:color w:val="auto"/>
        </w:rPr>
        <w:t>.</w:t>
      </w:r>
      <w:r w:rsidR="0008458B" w:rsidRPr="00A913B6">
        <w:rPr>
          <w:color w:val="auto"/>
        </w:rPr>
        <w:t xml:space="preserve"> </w:t>
      </w:r>
      <w:r w:rsidR="006337A0" w:rsidRPr="00A913B6">
        <w:rPr>
          <w:color w:val="auto"/>
        </w:rPr>
        <w:t>It is also of great interest to touring paddlers who love the world famous Ironbridge</w:t>
      </w:r>
      <w:r w:rsidR="0008458B" w:rsidRPr="00A913B6">
        <w:rPr>
          <w:color w:val="auto"/>
        </w:rPr>
        <w:t>.</w:t>
      </w:r>
      <w:r w:rsidR="006337A0" w:rsidRPr="00A913B6">
        <w:rPr>
          <w:color w:val="auto"/>
        </w:rPr>
        <w:t xml:space="preserve"> </w:t>
      </w:r>
    </w:p>
    <w:p w:rsidR="00B272E5" w:rsidRPr="00A913B6" w:rsidRDefault="00B272E5" w:rsidP="00226468">
      <w:pPr>
        <w:rPr>
          <w:color w:val="auto"/>
        </w:rPr>
      </w:pPr>
    </w:p>
    <w:p w:rsidR="000629F4" w:rsidRPr="00A913B6" w:rsidRDefault="000629F4" w:rsidP="00226468">
      <w:pPr>
        <w:rPr>
          <w:color w:val="auto"/>
        </w:rPr>
      </w:pPr>
      <w:r w:rsidRPr="00A913B6">
        <w:rPr>
          <w:color w:val="auto"/>
        </w:rPr>
        <w:t xml:space="preserve">British Canoeing has met with and formally written to the landowner twice, however the landowner remained fixed in their view. </w:t>
      </w:r>
    </w:p>
    <w:p w:rsidR="007753A4" w:rsidRPr="00A913B6" w:rsidRDefault="007753A4" w:rsidP="00226468">
      <w:pPr>
        <w:rPr>
          <w:color w:val="auto"/>
        </w:rPr>
      </w:pPr>
    </w:p>
    <w:p w:rsidR="006337A0" w:rsidRPr="00A913B6" w:rsidRDefault="000629F4" w:rsidP="00226468">
      <w:pPr>
        <w:rPr>
          <w:color w:val="auto"/>
        </w:rPr>
      </w:pPr>
      <w:r w:rsidRPr="00A913B6">
        <w:rPr>
          <w:color w:val="auto"/>
        </w:rPr>
        <w:t xml:space="preserve">The next step continues to be investigation locally for evidence of use in order to </w:t>
      </w:r>
      <w:r w:rsidR="00DC1342" w:rsidRPr="00A913B6">
        <w:rPr>
          <w:color w:val="auto"/>
        </w:rPr>
        <w:t>make a claim for a right of way based on public use</w:t>
      </w:r>
      <w:r w:rsidRPr="00A913B6">
        <w:rPr>
          <w:color w:val="auto"/>
        </w:rPr>
        <w:t>,</w:t>
      </w:r>
      <w:r w:rsidR="00DC1342" w:rsidRPr="00A913B6">
        <w:rPr>
          <w:color w:val="auto"/>
        </w:rPr>
        <w:t xml:space="preserve"> the law (section 31 of the Highways Act 1980) requires that you’re able to meet the following criteria:</w:t>
      </w:r>
    </w:p>
    <w:p w:rsidR="00DC1342" w:rsidRPr="00A913B6" w:rsidRDefault="00DC1342" w:rsidP="00226468">
      <w:pPr>
        <w:rPr>
          <w:color w:val="auto"/>
        </w:rPr>
      </w:pPr>
    </w:p>
    <w:p w:rsidR="00DC1342" w:rsidRPr="00A913B6" w:rsidRDefault="00DC1342" w:rsidP="00DC1342">
      <w:pPr>
        <w:numPr>
          <w:ilvl w:val="0"/>
          <w:numId w:val="1"/>
        </w:numPr>
        <w:pBdr>
          <w:top w:val="none" w:sz="0" w:space="0" w:color="auto"/>
          <w:left w:val="none" w:sz="0" w:space="0" w:color="auto"/>
          <w:bottom w:val="none" w:sz="0" w:space="0" w:color="auto"/>
          <w:right w:val="none" w:sz="0" w:space="0" w:color="auto"/>
          <w:between w:val="none" w:sz="0" w:space="0" w:color="auto"/>
        </w:pBdr>
        <w:shd w:val="clear" w:color="auto" w:fill="FFFFFF"/>
        <w:spacing w:after="60" w:line="240" w:lineRule="auto"/>
        <w:ind w:left="0"/>
        <w:rPr>
          <w:rFonts w:eastAsia="Times New Roman"/>
          <w:color w:val="auto"/>
        </w:rPr>
      </w:pPr>
      <w:r w:rsidRPr="00A913B6">
        <w:rPr>
          <w:rFonts w:eastAsia="Times New Roman"/>
          <w:color w:val="auto"/>
        </w:rPr>
        <w:t>A period of at least 20 years' uninterrupted use by the </w:t>
      </w:r>
      <w:r w:rsidRPr="00A913B6">
        <w:rPr>
          <w:rFonts w:eastAsia="Times New Roman"/>
          <w:b/>
          <w:bCs/>
          <w:color w:val="auto"/>
        </w:rPr>
        <w:t>public (</w:t>
      </w:r>
      <w:r w:rsidRPr="00A913B6">
        <w:rPr>
          <w:rFonts w:eastAsia="Times New Roman"/>
          <w:bCs/>
          <w:color w:val="auto"/>
        </w:rPr>
        <w:t>this is the public as a whole, not just one person, though applications where single</w:t>
      </w:r>
      <w:r w:rsidRPr="00A913B6">
        <w:rPr>
          <w:rFonts w:eastAsia="Times New Roman"/>
          <w:b/>
          <w:bCs/>
          <w:color w:val="auto"/>
        </w:rPr>
        <w:t xml:space="preserve"> </w:t>
      </w:r>
      <w:r w:rsidRPr="00A913B6">
        <w:rPr>
          <w:rFonts w:eastAsia="Times New Roman"/>
          <w:color w:val="auto"/>
        </w:rPr>
        <w:t xml:space="preserve">users have used the route for 20+ years is stronger) from </w:t>
      </w:r>
      <w:r w:rsidR="00B06B2F" w:rsidRPr="00A913B6">
        <w:rPr>
          <w:rFonts w:eastAsia="Times New Roman"/>
          <w:color w:val="auto"/>
        </w:rPr>
        <w:t>the date it was brought into que</w:t>
      </w:r>
      <w:r w:rsidRPr="00A913B6">
        <w:rPr>
          <w:rFonts w:eastAsia="Times New Roman"/>
          <w:color w:val="auto"/>
        </w:rPr>
        <w:t>stion.</w:t>
      </w:r>
    </w:p>
    <w:p w:rsidR="00DC1342" w:rsidRPr="00A913B6" w:rsidRDefault="00DC1342" w:rsidP="00DC1342">
      <w:pPr>
        <w:numPr>
          <w:ilvl w:val="0"/>
          <w:numId w:val="1"/>
        </w:numPr>
        <w:pBdr>
          <w:top w:val="none" w:sz="0" w:space="0" w:color="auto"/>
          <w:left w:val="none" w:sz="0" w:space="0" w:color="auto"/>
          <w:bottom w:val="none" w:sz="0" w:space="0" w:color="auto"/>
          <w:right w:val="none" w:sz="0" w:space="0" w:color="auto"/>
          <w:between w:val="none" w:sz="0" w:space="0" w:color="auto"/>
        </w:pBdr>
        <w:shd w:val="clear" w:color="auto" w:fill="FFFFFF"/>
        <w:spacing w:after="60" w:line="240" w:lineRule="auto"/>
        <w:ind w:left="0"/>
        <w:rPr>
          <w:rFonts w:eastAsia="Times New Roman"/>
          <w:color w:val="auto"/>
        </w:rPr>
      </w:pPr>
      <w:r w:rsidRPr="00A913B6">
        <w:rPr>
          <w:rFonts w:eastAsia="Times New Roman"/>
          <w:color w:val="auto"/>
        </w:rPr>
        <w:t>Use must be 'as of </w:t>
      </w:r>
      <w:r w:rsidRPr="00A913B6">
        <w:rPr>
          <w:rFonts w:eastAsia="Times New Roman"/>
          <w:b/>
          <w:bCs/>
          <w:color w:val="auto"/>
        </w:rPr>
        <w:t>right</w:t>
      </w:r>
      <w:r w:rsidRPr="00A913B6">
        <w:rPr>
          <w:rFonts w:eastAsia="Times New Roman"/>
          <w:color w:val="auto"/>
        </w:rPr>
        <w:t>', which means without secrecy, force, or the express permission of the landowner</w:t>
      </w:r>
    </w:p>
    <w:p w:rsidR="00DC1342" w:rsidRPr="00A913B6" w:rsidRDefault="00DC1342" w:rsidP="00DC1342">
      <w:pPr>
        <w:numPr>
          <w:ilvl w:val="0"/>
          <w:numId w:val="1"/>
        </w:numPr>
        <w:pBdr>
          <w:top w:val="none" w:sz="0" w:space="0" w:color="auto"/>
          <w:left w:val="none" w:sz="0" w:space="0" w:color="auto"/>
          <w:bottom w:val="none" w:sz="0" w:space="0" w:color="auto"/>
          <w:right w:val="none" w:sz="0" w:space="0" w:color="auto"/>
          <w:between w:val="none" w:sz="0" w:space="0" w:color="auto"/>
        </w:pBdr>
        <w:shd w:val="clear" w:color="auto" w:fill="FFFFFF"/>
        <w:spacing w:after="60" w:line="240" w:lineRule="auto"/>
        <w:ind w:left="0"/>
        <w:rPr>
          <w:rFonts w:eastAsia="Times New Roman"/>
          <w:color w:val="auto"/>
        </w:rPr>
      </w:pPr>
      <w:r w:rsidRPr="00A913B6">
        <w:rPr>
          <w:rFonts w:eastAsia="Times New Roman"/>
          <w:color w:val="auto"/>
        </w:rPr>
        <w:t>Use must be by the </w:t>
      </w:r>
      <w:r w:rsidRPr="00A913B6">
        <w:rPr>
          <w:rFonts w:eastAsia="Times New Roman"/>
          <w:b/>
          <w:bCs/>
          <w:color w:val="auto"/>
        </w:rPr>
        <w:t>public</w:t>
      </w:r>
      <w:r w:rsidRPr="00A913B6">
        <w:rPr>
          <w:rFonts w:eastAsia="Times New Roman"/>
          <w:color w:val="auto"/>
        </w:rPr>
        <w:t> at large, not just certain tenants or employees of an estate</w:t>
      </w:r>
    </w:p>
    <w:p w:rsidR="00DC1342" w:rsidRPr="00A913B6" w:rsidRDefault="00DC1342" w:rsidP="00DC1342">
      <w:pPr>
        <w:numPr>
          <w:ilvl w:val="0"/>
          <w:numId w:val="1"/>
        </w:numPr>
        <w:pBdr>
          <w:top w:val="none" w:sz="0" w:space="0" w:color="auto"/>
          <w:left w:val="none" w:sz="0" w:space="0" w:color="auto"/>
          <w:bottom w:val="none" w:sz="0" w:space="0" w:color="auto"/>
          <w:right w:val="none" w:sz="0" w:space="0" w:color="auto"/>
          <w:between w:val="none" w:sz="0" w:space="0" w:color="auto"/>
        </w:pBdr>
        <w:shd w:val="clear" w:color="auto" w:fill="FFFFFF"/>
        <w:spacing w:after="60" w:line="240" w:lineRule="auto"/>
        <w:ind w:left="0"/>
        <w:rPr>
          <w:rFonts w:eastAsia="Times New Roman"/>
          <w:color w:val="auto"/>
        </w:rPr>
      </w:pPr>
      <w:r w:rsidRPr="00A913B6">
        <w:rPr>
          <w:rFonts w:eastAsia="Times New Roman"/>
          <w:color w:val="auto"/>
        </w:rPr>
        <w:t xml:space="preserve">From a public highway (in this case </w:t>
      </w:r>
      <w:r w:rsidR="00A306F6" w:rsidRPr="00A913B6">
        <w:rPr>
          <w:rFonts w:eastAsia="Times New Roman"/>
          <w:color w:val="auto"/>
        </w:rPr>
        <w:t>Telford and Wrekin Council have now confirmed that Definitive Public Footpath 81 runs close to the access points in question, along the tarmac pathway</w:t>
      </w:r>
      <w:r w:rsidRPr="00A913B6">
        <w:rPr>
          <w:rFonts w:eastAsia="Times New Roman"/>
          <w:color w:val="auto"/>
        </w:rPr>
        <w:t>), along a specif</w:t>
      </w:r>
      <w:r w:rsidR="004D32B9" w:rsidRPr="00A913B6">
        <w:rPr>
          <w:rFonts w:eastAsia="Times New Roman"/>
          <w:color w:val="auto"/>
        </w:rPr>
        <w:t>ied</w:t>
      </w:r>
      <w:r w:rsidRPr="00A913B6">
        <w:rPr>
          <w:rFonts w:eastAsia="Times New Roman"/>
          <w:color w:val="auto"/>
        </w:rPr>
        <w:t xml:space="preserve"> route</w:t>
      </w:r>
      <w:r w:rsidR="00A306F6" w:rsidRPr="00A913B6">
        <w:rPr>
          <w:rFonts w:eastAsia="Times New Roman"/>
          <w:color w:val="auto"/>
        </w:rPr>
        <w:t xml:space="preserve">. It is important to note that </w:t>
      </w:r>
      <w:r w:rsidR="004D32B9" w:rsidRPr="00A913B6">
        <w:rPr>
          <w:rFonts w:eastAsia="Times New Roman"/>
          <w:color w:val="auto"/>
        </w:rPr>
        <w:t xml:space="preserve">users may have used </w:t>
      </w:r>
      <w:r w:rsidR="00A306F6" w:rsidRPr="00A913B6">
        <w:rPr>
          <w:rFonts w:eastAsia="Times New Roman"/>
          <w:color w:val="auto"/>
        </w:rPr>
        <w:t xml:space="preserve">a number of </w:t>
      </w:r>
      <w:r w:rsidR="004D32B9" w:rsidRPr="00A913B6">
        <w:rPr>
          <w:rFonts w:eastAsia="Times New Roman"/>
          <w:color w:val="auto"/>
        </w:rPr>
        <w:t>slightly different routes,</w:t>
      </w:r>
      <w:r w:rsidR="00A306F6" w:rsidRPr="00A913B6">
        <w:rPr>
          <w:rFonts w:eastAsia="Times New Roman"/>
          <w:color w:val="auto"/>
        </w:rPr>
        <w:t xml:space="preserve"> which may have changed over time due to one reason or another,</w:t>
      </w:r>
      <w:r w:rsidR="004D32B9" w:rsidRPr="00A913B6">
        <w:rPr>
          <w:rFonts w:eastAsia="Times New Roman"/>
          <w:color w:val="auto"/>
        </w:rPr>
        <w:t xml:space="preserve"> so </w:t>
      </w:r>
      <w:r w:rsidR="00A306F6" w:rsidRPr="00A913B6">
        <w:rPr>
          <w:rFonts w:eastAsia="Times New Roman"/>
          <w:color w:val="auto"/>
        </w:rPr>
        <w:t xml:space="preserve">user maps accompanying evidence </w:t>
      </w:r>
      <w:r w:rsidR="004D32B9" w:rsidRPr="00A913B6">
        <w:rPr>
          <w:rFonts w:eastAsia="Times New Roman"/>
          <w:color w:val="auto"/>
        </w:rPr>
        <w:t>need</w:t>
      </w:r>
      <w:r w:rsidR="00A306F6" w:rsidRPr="00A913B6">
        <w:rPr>
          <w:rFonts w:eastAsia="Times New Roman"/>
          <w:color w:val="auto"/>
        </w:rPr>
        <w:t>s</w:t>
      </w:r>
      <w:r w:rsidR="004D32B9" w:rsidRPr="00A913B6">
        <w:rPr>
          <w:rFonts w:eastAsia="Times New Roman"/>
          <w:color w:val="auto"/>
        </w:rPr>
        <w:t xml:space="preserve"> to be clear on the precise route taken</w:t>
      </w:r>
      <w:r w:rsidR="00A306F6" w:rsidRPr="00A913B6">
        <w:rPr>
          <w:rFonts w:eastAsia="Times New Roman"/>
          <w:color w:val="auto"/>
        </w:rPr>
        <w:t>. A review of the evidence will then be undertaken by British Canoeing and the lead volunteer in liaison with Telford and Wrekin Council with the intention of submitting an application for th</w:t>
      </w:r>
      <w:r w:rsidR="00B06B2F" w:rsidRPr="00A913B6">
        <w:rPr>
          <w:rFonts w:eastAsia="Times New Roman"/>
          <w:color w:val="auto"/>
        </w:rPr>
        <w:t>e Definitive Map to be modified to the council.</w:t>
      </w:r>
      <w:r w:rsidR="00A306F6" w:rsidRPr="00A913B6">
        <w:rPr>
          <w:rFonts w:eastAsia="Times New Roman"/>
          <w:color w:val="auto"/>
        </w:rPr>
        <w:t xml:space="preserve"> </w:t>
      </w:r>
    </w:p>
    <w:p w:rsidR="00DC1342" w:rsidRPr="00A913B6" w:rsidRDefault="00DC1342" w:rsidP="00226468">
      <w:pPr>
        <w:rPr>
          <w:color w:val="auto"/>
        </w:rPr>
      </w:pPr>
    </w:p>
    <w:p w:rsidR="000629F4" w:rsidRPr="00A913B6" w:rsidRDefault="000629F4" w:rsidP="004D32B9">
      <w:pPr>
        <w:rPr>
          <w:color w:val="auto"/>
        </w:rPr>
      </w:pPr>
      <w:r w:rsidRPr="00A913B6">
        <w:rPr>
          <w:color w:val="auto"/>
        </w:rPr>
        <w:t>This is being co-ordinated by a new lead volunteer John Teuwen to establish if public rights exist, with support from British Canoeing.</w:t>
      </w:r>
    </w:p>
    <w:p w:rsidR="000629F4" w:rsidRPr="00A913B6" w:rsidRDefault="000629F4" w:rsidP="004D32B9">
      <w:pPr>
        <w:rPr>
          <w:color w:val="auto"/>
        </w:rPr>
      </w:pPr>
    </w:p>
    <w:p w:rsidR="004D32B9" w:rsidRPr="00A913B6" w:rsidRDefault="00831FEB" w:rsidP="004D32B9">
      <w:pPr>
        <w:rPr>
          <w:color w:val="auto"/>
        </w:rPr>
      </w:pPr>
      <w:r w:rsidRPr="00A913B6">
        <w:rPr>
          <w:color w:val="auto"/>
        </w:rPr>
        <w:t xml:space="preserve">In order to secure access at The River Severn it is absolutely essential that </w:t>
      </w:r>
      <w:r w:rsidR="004D32B9" w:rsidRPr="00A913B6">
        <w:rPr>
          <w:color w:val="auto"/>
        </w:rPr>
        <w:t>anyone who has used the route</w:t>
      </w:r>
      <w:r w:rsidR="002A54C5" w:rsidRPr="00A913B6">
        <w:rPr>
          <w:color w:val="auto"/>
        </w:rPr>
        <w:t xml:space="preserve"> on a fairly regular basis</w:t>
      </w:r>
      <w:r w:rsidR="004D32B9" w:rsidRPr="00A913B6">
        <w:rPr>
          <w:color w:val="auto"/>
        </w:rPr>
        <w:t xml:space="preserve"> to </w:t>
      </w:r>
      <w:r w:rsidR="0095464F" w:rsidRPr="00A913B6">
        <w:rPr>
          <w:color w:val="auto"/>
        </w:rPr>
        <w:t xml:space="preserve">access </w:t>
      </w:r>
      <w:r w:rsidR="004D32B9" w:rsidRPr="00A913B6">
        <w:rPr>
          <w:color w:val="auto"/>
        </w:rPr>
        <w:t xml:space="preserve">the river and </w:t>
      </w:r>
      <w:r w:rsidR="0095464F" w:rsidRPr="00A913B6">
        <w:rPr>
          <w:color w:val="auto"/>
        </w:rPr>
        <w:t xml:space="preserve">who </w:t>
      </w:r>
      <w:r w:rsidR="004D32B9" w:rsidRPr="00A913B6">
        <w:rPr>
          <w:color w:val="auto"/>
        </w:rPr>
        <w:t xml:space="preserve">meets the above criteria, </w:t>
      </w:r>
      <w:r w:rsidR="002A54C5" w:rsidRPr="00A913B6">
        <w:rPr>
          <w:color w:val="auto"/>
        </w:rPr>
        <w:t>should complete a user evidence form and accompanying map showing the route</w:t>
      </w:r>
      <w:r w:rsidR="002A68EF">
        <w:rPr>
          <w:color w:val="auto"/>
        </w:rPr>
        <w:t xml:space="preserve">(s) </w:t>
      </w:r>
      <w:r w:rsidR="002A54C5" w:rsidRPr="00A913B6">
        <w:rPr>
          <w:color w:val="auto"/>
        </w:rPr>
        <w:t>used</w:t>
      </w:r>
      <w:r w:rsidR="0095464F" w:rsidRPr="00A913B6">
        <w:rPr>
          <w:color w:val="auto"/>
        </w:rPr>
        <w:t xml:space="preserve">.  It is also essential to understand the evidence may be used at a </w:t>
      </w:r>
      <w:r w:rsidR="003B5808">
        <w:rPr>
          <w:color w:val="auto"/>
        </w:rPr>
        <w:t>P</w:t>
      </w:r>
      <w:r w:rsidR="0095464F" w:rsidRPr="00A913B6">
        <w:rPr>
          <w:color w:val="auto"/>
        </w:rPr>
        <w:t xml:space="preserve">ublic </w:t>
      </w:r>
      <w:r w:rsidR="003B5808">
        <w:rPr>
          <w:color w:val="auto"/>
        </w:rPr>
        <w:t>I</w:t>
      </w:r>
      <w:r w:rsidR="0095464F" w:rsidRPr="00A913B6">
        <w:rPr>
          <w:color w:val="auto"/>
        </w:rPr>
        <w:t xml:space="preserve">nquiry so please do consider all questions thoroughly. Completed evidence forms and accompanying plans should be </w:t>
      </w:r>
      <w:r w:rsidR="004D32B9" w:rsidRPr="00A913B6">
        <w:rPr>
          <w:color w:val="auto"/>
        </w:rPr>
        <w:t>email</w:t>
      </w:r>
      <w:r w:rsidR="0095464F" w:rsidRPr="00A913B6">
        <w:rPr>
          <w:color w:val="auto"/>
        </w:rPr>
        <w:t>ed to</w:t>
      </w:r>
      <w:r w:rsidR="004D32B9" w:rsidRPr="00A913B6">
        <w:rPr>
          <w:color w:val="auto"/>
        </w:rPr>
        <w:t xml:space="preserve"> </w:t>
      </w:r>
      <w:hyperlink r:id="rId7" w:history="1">
        <w:r w:rsidR="004D32B9" w:rsidRPr="00A913B6">
          <w:rPr>
            <w:rStyle w:val="Hyperlink"/>
            <w:color w:val="auto"/>
            <w:u w:val="none"/>
          </w:rPr>
          <w:t>access@britishcanoeing.org.uk</w:t>
        </w:r>
      </w:hyperlink>
      <w:r w:rsidR="002A54C5" w:rsidRPr="00A913B6">
        <w:rPr>
          <w:rStyle w:val="Hyperlink"/>
          <w:color w:val="auto"/>
          <w:u w:val="none"/>
        </w:rPr>
        <w:t xml:space="preserve"> </w:t>
      </w:r>
      <w:r w:rsidR="0095464F" w:rsidRPr="00A913B6">
        <w:rPr>
          <w:rStyle w:val="Hyperlink"/>
          <w:color w:val="auto"/>
          <w:u w:val="none"/>
        </w:rPr>
        <w:t xml:space="preserve">clearly titled ‘User Evidence – Dale End - Ironbridge’ </w:t>
      </w:r>
      <w:r w:rsidR="002A54C5" w:rsidRPr="00A913B6">
        <w:rPr>
          <w:rStyle w:val="Hyperlink"/>
          <w:color w:val="auto"/>
          <w:u w:val="none"/>
        </w:rPr>
        <w:t>or post</w:t>
      </w:r>
      <w:r w:rsidR="000629F4" w:rsidRPr="00A913B6">
        <w:rPr>
          <w:rStyle w:val="Hyperlink"/>
          <w:color w:val="auto"/>
          <w:u w:val="none"/>
        </w:rPr>
        <w:t>ed</w:t>
      </w:r>
      <w:r w:rsidR="002A54C5" w:rsidRPr="00A913B6">
        <w:rPr>
          <w:rStyle w:val="Hyperlink"/>
          <w:color w:val="auto"/>
          <w:u w:val="none"/>
        </w:rPr>
        <w:t xml:space="preserve"> to Chantelle Grundy, British Canoeing, </w:t>
      </w:r>
      <w:proofErr w:type="spellStart"/>
      <w:r w:rsidR="0095464F" w:rsidRPr="00A913B6">
        <w:rPr>
          <w:color w:val="auto"/>
        </w:rPr>
        <w:t>Adbolton</w:t>
      </w:r>
      <w:proofErr w:type="spellEnd"/>
      <w:r w:rsidR="0095464F" w:rsidRPr="00A913B6">
        <w:rPr>
          <w:color w:val="auto"/>
        </w:rPr>
        <w:t xml:space="preserve"> Lane, Holme Pierrepont, Nottingham, NG12 2LU</w:t>
      </w:r>
      <w:r w:rsidR="000629F4" w:rsidRPr="00A913B6">
        <w:rPr>
          <w:color w:val="auto"/>
        </w:rPr>
        <w:t>.</w:t>
      </w:r>
      <w:r w:rsidR="0095464F" w:rsidRPr="00A913B6">
        <w:rPr>
          <w:color w:val="auto"/>
        </w:rPr>
        <w:t> </w:t>
      </w:r>
    </w:p>
    <w:p w:rsidR="000629F4" w:rsidRPr="00A913B6" w:rsidRDefault="000629F4" w:rsidP="004D32B9">
      <w:pPr>
        <w:rPr>
          <w:color w:val="auto"/>
        </w:rPr>
      </w:pPr>
    </w:p>
    <w:p w:rsidR="00B272E5" w:rsidRPr="00A913B6" w:rsidRDefault="007753A4" w:rsidP="00226468">
      <w:pPr>
        <w:rPr>
          <w:color w:val="auto"/>
        </w:rPr>
      </w:pPr>
      <w:r w:rsidRPr="00A913B6">
        <w:rPr>
          <w:color w:val="auto"/>
        </w:rPr>
        <w:lastRenderedPageBreak/>
        <w:t xml:space="preserve">British Canoeing is committed to protecting and enhancing places to paddle </w:t>
      </w:r>
      <w:r w:rsidR="000629F4" w:rsidRPr="00A913B6">
        <w:rPr>
          <w:color w:val="auto"/>
        </w:rPr>
        <w:t xml:space="preserve">as detailed in our Access and Environment Charter </w:t>
      </w:r>
      <w:r w:rsidR="009968AF">
        <w:rPr>
          <w:color w:val="auto"/>
        </w:rPr>
        <w:t>-</w:t>
      </w:r>
      <w:r w:rsidR="00F26488">
        <w:rPr>
          <w:color w:val="auto"/>
        </w:rPr>
        <w:t xml:space="preserve"> </w:t>
      </w:r>
      <w:hyperlink r:id="rId8" w:history="1">
        <w:r w:rsidR="00F26488">
          <w:rPr>
            <w:color w:val="0000FF"/>
            <w:u w:val="single"/>
          </w:rPr>
          <w:t>Clear Access Clear Waters</w:t>
        </w:r>
      </w:hyperlink>
      <w:r w:rsidR="00F26488">
        <w:rPr>
          <w:color w:val="auto"/>
        </w:rPr>
        <w:t xml:space="preserve">  </w:t>
      </w:r>
      <w:r w:rsidR="000629F4" w:rsidRPr="00A913B6">
        <w:rPr>
          <w:color w:val="auto"/>
        </w:rPr>
        <w:t xml:space="preserve">. British Canoeing </w:t>
      </w:r>
      <w:r w:rsidRPr="00A913B6">
        <w:rPr>
          <w:color w:val="auto"/>
        </w:rPr>
        <w:t xml:space="preserve">will continue to work towards retaining this location as a launch spot which has been used respectfully and responsibly by paddlers over the years. </w:t>
      </w:r>
    </w:p>
    <w:p w:rsidR="00C74D78" w:rsidRPr="00A913B6" w:rsidRDefault="00C74D78" w:rsidP="00226468">
      <w:pPr>
        <w:rPr>
          <w:noProof/>
        </w:rPr>
      </w:pPr>
    </w:p>
    <w:p w:rsidR="00432016" w:rsidRDefault="00432016" w:rsidP="00226468">
      <w:pPr>
        <w:rPr>
          <w:noProof/>
        </w:rPr>
      </w:pPr>
    </w:p>
    <w:p w:rsidR="00432016" w:rsidRDefault="00432016" w:rsidP="00226468">
      <w:pPr>
        <w:rPr>
          <w:color w:val="auto"/>
        </w:rPr>
      </w:pPr>
      <w:r w:rsidRPr="00432016">
        <w:rPr>
          <w:noProof/>
        </w:rPr>
        <w:drawing>
          <wp:inline distT="0" distB="0" distL="0" distR="0">
            <wp:extent cx="5733415" cy="4057336"/>
            <wp:effectExtent l="0" t="0" r="635" b="635"/>
            <wp:docPr id="2" name="Picture 2" descr="C:\Users\chantellegrundy\AppData\Local\Temp\Temp1_Dale End Car Park.zip\Dale End Car Park no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tellegrundy\AppData\Local\Temp\Temp1_Dale End Car Park.zip\Dale End Car Park no photos.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4057336"/>
                    </a:xfrm>
                    <a:prstGeom prst="rect">
                      <a:avLst/>
                    </a:prstGeom>
                    <a:noFill/>
                    <a:ln>
                      <a:noFill/>
                    </a:ln>
                  </pic:spPr>
                </pic:pic>
              </a:graphicData>
            </a:graphic>
          </wp:inline>
        </w:drawing>
      </w:r>
    </w:p>
    <w:p w:rsidR="00C74D78" w:rsidRPr="00C13AAC" w:rsidRDefault="00C74D78" w:rsidP="00226468">
      <w:pPr>
        <w:rPr>
          <w:color w:val="auto"/>
        </w:rPr>
      </w:pPr>
    </w:p>
    <w:p w:rsidR="00D81A24" w:rsidRDefault="008D7255" w:rsidP="00226468">
      <w:pPr>
        <w:rPr>
          <w:color w:val="auto"/>
        </w:rPr>
      </w:pPr>
      <w:r>
        <w:rPr>
          <w:color w:val="auto"/>
        </w:rPr>
        <w:t>Plan of area provided by D Bennett.</w:t>
      </w:r>
      <w:r w:rsidR="00D81A24">
        <w:rPr>
          <w:color w:val="auto"/>
        </w:rPr>
        <w:t xml:space="preserve">  Note: Merrythought Village Company (Teddy bears) own the river bank for a 100m from the River Cole running along the “Car Park</w:t>
      </w:r>
      <w:proofErr w:type="gramStart"/>
      <w:r w:rsidR="00D81A24">
        <w:rPr>
          <w:color w:val="auto"/>
        </w:rPr>
        <w:t>”  into</w:t>
      </w:r>
      <w:proofErr w:type="gramEnd"/>
      <w:r w:rsidR="00D81A24">
        <w:rPr>
          <w:color w:val="auto"/>
        </w:rPr>
        <w:t xml:space="preserve"> Dale End Park.</w:t>
      </w:r>
    </w:p>
    <w:p w:rsidR="00D81A24" w:rsidRDefault="00D81A24">
      <w:pPr>
        <w:rPr>
          <w:color w:val="auto"/>
        </w:rPr>
      </w:pPr>
      <w:r>
        <w:rPr>
          <w:color w:val="auto"/>
        </w:rPr>
        <w:br w:type="page"/>
      </w:r>
    </w:p>
    <w:p w:rsidR="00D81A24" w:rsidRDefault="00D81A24" w:rsidP="00D81A24">
      <w:pPr>
        <w:rPr>
          <w:w w:val="105"/>
          <w:sz w:val="20"/>
          <w:szCs w:val="20"/>
        </w:rPr>
      </w:pPr>
    </w:p>
    <w:p w:rsidR="00D81A24" w:rsidRDefault="00D81A24" w:rsidP="00D81A24">
      <w:pPr>
        <w:pStyle w:val="BodyText"/>
        <w:tabs>
          <w:tab w:val="left" w:pos="5249"/>
        </w:tabs>
        <w:spacing w:before="211"/>
        <w:ind w:left="512"/>
      </w:pPr>
      <w:r>
        <w:rPr>
          <w:noProof/>
          <w:lang w:val="en-GB" w:eastAsia="en-GB"/>
        </w:rPr>
        <w:drawing>
          <wp:anchor distT="0" distB="0" distL="114300" distR="114300" simplePos="0" relativeHeight="251660288" behindDoc="0" locked="0" layoutInCell="1" allowOverlap="1">
            <wp:simplePos x="0" y="0"/>
            <wp:positionH relativeFrom="column">
              <wp:posOffset>-118745</wp:posOffset>
            </wp:positionH>
            <wp:positionV relativeFrom="paragraph">
              <wp:posOffset>645160</wp:posOffset>
            </wp:positionV>
            <wp:extent cx="5026025" cy="4516120"/>
            <wp:effectExtent l="19050" t="0" r="317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8514" t="16904" r="12821" b="28460"/>
                    <a:stretch>
                      <a:fillRect/>
                    </a:stretch>
                  </pic:blipFill>
                  <pic:spPr bwMode="auto">
                    <a:xfrm>
                      <a:off x="0" y="0"/>
                      <a:ext cx="5026025" cy="4516120"/>
                    </a:xfrm>
                    <a:prstGeom prst="rect">
                      <a:avLst/>
                    </a:prstGeom>
                    <a:noFill/>
                    <a:ln w="9525">
                      <a:noFill/>
                      <a:miter lim="800000"/>
                      <a:headEnd/>
                      <a:tailEnd/>
                    </a:ln>
                  </pic:spPr>
                </pic:pic>
              </a:graphicData>
            </a:graphic>
          </wp:anchor>
        </w:drawing>
      </w:r>
      <w:r>
        <w:t xml:space="preserve">                    66</w:t>
      </w:r>
      <w:r>
        <w:tab/>
      </w:r>
      <w:r>
        <w:tab/>
      </w:r>
      <w:r>
        <w:tab/>
        <w:t>67</w:t>
      </w: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r>
        <w:t>04</w:t>
      </w: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r>
        <w:rPr>
          <w:noProof/>
          <w:lang w:val="en-GB" w:eastAsia="en-GB"/>
        </w:rPr>
        <w:pict>
          <v:shapetype id="_x0000_t32" coordsize="21600,21600" o:spt="32" o:oned="t" path="m,l21600,21600e" filled="f">
            <v:path arrowok="t" fillok="f" o:connecttype="none"/>
            <o:lock v:ext="edit" shapetype="t"/>
          </v:shapetype>
          <v:shape id="_x0000_s1026" type="#_x0000_t32" style="position:absolute;left:0;text-align:left;margin-left:-244.35pt;margin-top:12.6pt;width:74.5pt;height:104.55pt;flip:y;z-index:251661312" o:connectortype="straight">
            <v:stroke endarrow="block"/>
          </v:shape>
        </w:pict>
      </w: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r>
        <w:t>03</w:t>
      </w:r>
    </w:p>
    <w:p w:rsidR="00D81A24" w:rsidRDefault="00D81A24" w:rsidP="00D81A24">
      <w:pPr>
        <w:pStyle w:val="BodyText"/>
        <w:tabs>
          <w:tab w:val="left" w:pos="5249"/>
        </w:tabs>
        <w:spacing w:before="211"/>
        <w:ind w:left="512"/>
      </w:pPr>
    </w:p>
    <w:p w:rsidR="00D81A24" w:rsidRDefault="00D81A24" w:rsidP="00D81A24">
      <w:pPr>
        <w:pStyle w:val="BodyText"/>
        <w:tabs>
          <w:tab w:val="left" w:pos="5249"/>
        </w:tabs>
        <w:spacing w:before="211"/>
        <w:ind w:left="512"/>
      </w:pPr>
      <w:r>
        <w:t xml:space="preserve">666038 Dale End Long Stay Car </w:t>
      </w:r>
      <w:proofErr w:type="gramStart"/>
      <w:r>
        <w:t>Park</w:t>
      </w:r>
      <w:proofErr w:type="gramEnd"/>
    </w:p>
    <w:p w:rsidR="006337A0" w:rsidRPr="00D81A24" w:rsidRDefault="006337A0" w:rsidP="00226468">
      <w:pPr>
        <w:rPr>
          <w:color w:val="auto"/>
          <w:lang w:val="en-US"/>
        </w:rPr>
      </w:pPr>
    </w:p>
    <w:p w:rsidR="0071403C" w:rsidRPr="00C13AAC" w:rsidRDefault="0071403C" w:rsidP="00226468">
      <w:pPr>
        <w:rPr>
          <w:color w:val="auto"/>
        </w:rPr>
      </w:pPr>
    </w:p>
    <w:p w:rsidR="0071403C" w:rsidRPr="00C13AAC" w:rsidRDefault="0071403C" w:rsidP="00226468">
      <w:pPr>
        <w:rPr>
          <w:color w:val="auto"/>
        </w:rPr>
      </w:pPr>
    </w:p>
    <w:p w:rsidR="0071403C" w:rsidRPr="00C13AAC" w:rsidRDefault="0071403C" w:rsidP="00226468">
      <w:pPr>
        <w:rPr>
          <w:color w:val="auto"/>
        </w:rPr>
      </w:pPr>
    </w:p>
    <w:p w:rsidR="0071403C" w:rsidRDefault="0071403C" w:rsidP="00226468">
      <w:pPr>
        <w:tabs>
          <w:tab w:val="left" w:pos="1575"/>
        </w:tabs>
      </w:pPr>
    </w:p>
    <w:p w:rsidR="00BB35B4" w:rsidRPr="00226468" w:rsidRDefault="00226468" w:rsidP="00226468">
      <w:pPr>
        <w:tabs>
          <w:tab w:val="left" w:pos="1575"/>
        </w:tabs>
      </w:pPr>
      <w:r>
        <w:tab/>
      </w:r>
    </w:p>
    <w:sectPr w:rsidR="00BB35B4" w:rsidRPr="00226468" w:rsidSect="00F23971">
      <w:pgSz w:w="11909" w:h="16834"/>
      <w:pgMar w:top="1440" w:right="1440" w:bottom="1440" w:left="1440" w:header="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BD1804"/>
    <w:multiLevelType w:val="multilevel"/>
    <w:tmpl w:val="26E45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BB35B4"/>
    <w:rsid w:val="000629F4"/>
    <w:rsid w:val="0008458B"/>
    <w:rsid w:val="00105EBE"/>
    <w:rsid w:val="00226468"/>
    <w:rsid w:val="002638BE"/>
    <w:rsid w:val="002A54C5"/>
    <w:rsid w:val="002A68EF"/>
    <w:rsid w:val="00340091"/>
    <w:rsid w:val="003B5808"/>
    <w:rsid w:val="003D2FC1"/>
    <w:rsid w:val="00432016"/>
    <w:rsid w:val="00481773"/>
    <w:rsid w:val="004A29D0"/>
    <w:rsid w:val="004D32B9"/>
    <w:rsid w:val="006337A0"/>
    <w:rsid w:val="006F157F"/>
    <w:rsid w:val="0071403C"/>
    <w:rsid w:val="007753A4"/>
    <w:rsid w:val="00831FEB"/>
    <w:rsid w:val="00833E0A"/>
    <w:rsid w:val="008D7255"/>
    <w:rsid w:val="0095464F"/>
    <w:rsid w:val="00954F7D"/>
    <w:rsid w:val="009968AF"/>
    <w:rsid w:val="009E2C4D"/>
    <w:rsid w:val="00A306F6"/>
    <w:rsid w:val="00A913B6"/>
    <w:rsid w:val="00B06B2F"/>
    <w:rsid w:val="00B272E5"/>
    <w:rsid w:val="00BA48BE"/>
    <w:rsid w:val="00BB35B4"/>
    <w:rsid w:val="00C13AAC"/>
    <w:rsid w:val="00C74D78"/>
    <w:rsid w:val="00D11192"/>
    <w:rsid w:val="00D81A24"/>
    <w:rsid w:val="00DC1342"/>
    <w:rsid w:val="00E76386"/>
    <w:rsid w:val="00E84915"/>
    <w:rsid w:val="00F23971"/>
    <w:rsid w:val="00F26488"/>
    <w:rsid w:val="00FF7A0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GB" w:eastAsia="en-GB"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23971"/>
  </w:style>
  <w:style w:type="paragraph" w:styleId="Heading1">
    <w:name w:val="heading 1"/>
    <w:basedOn w:val="Normal"/>
    <w:next w:val="Normal"/>
    <w:rsid w:val="00F23971"/>
    <w:pPr>
      <w:keepNext/>
      <w:keepLines/>
      <w:spacing w:before="400" w:after="120"/>
      <w:outlineLvl w:val="0"/>
    </w:pPr>
    <w:rPr>
      <w:sz w:val="40"/>
      <w:szCs w:val="40"/>
    </w:rPr>
  </w:style>
  <w:style w:type="paragraph" w:styleId="Heading2">
    <w:name w:val="heading 2"/>
    <w:basedOn w:val="Normal"/>
    <w:next w:val="Normal"/>
    <w:rsid w:val="00F23971"/>
    <w:pPr>
      <w:keepNext/>
      <w:keepLines/>
      <w:spacing w:before="360" w:after="120"/>
      <w:outlineLvl w:val="1"/>
    </w:pPr>
    <w:rPr>
      <w:sz w:val="32"/>
      <w:szCs w:val="32"/>
    </w:rPr>
  </w:style>
  <w:style w:type="paragraph" w:styleId="Heading3">
    <w:name w:val="heading 3"/>
    <w:basedOn w:val="Normal"/>
    <w:next w:val="Normal"/>
    <w:rsid w:val="00F23971"/>
    <w:pPr>
      <w:keepNext/>
      <w:keepLines/>
      <w:spacing w:before="320" w:after="80"/>
      <w:outlineLvl w:val="2"/>
    </w:pPr>
    <w:rPr>
      <w:color w:val="434343"/>
      <w:sz w:val="28"/>
      <w:szCs w:val="28"/>
    </w:rPr>
  </w:style>
  <w:style w:type="paragraph" w:styleId="Heading4">
    <w:name w:val="heading 4"/>
    <w:basedOn w:val="Normal"/>
    <w:next w:val="Normal"/>
    <w:rsid w:val="00F23971"/>
    <w:pPr>
      <w:keepNext/>
      <w:keepLines/>
      <w:spacing w:before="280" w:after="80"/>
      <w:outlineLvl w:val="3"/>
    </w:pPr>
    <w:rPr>
      <w:color w:val="666666"/>
      <w:sz w:val="24"/>
      <w:szCs w:val="24"/>
    </w:rPr>
  </w:style>
  <w:style w:type="paragraph" w:styleId="Heading5">
    <w:name w:val="heading 5"/>
    <w:basedOn w:val="Normal"/>
    <w:next w:val="Normal"/>
    <w:rsid w:val="00F23971"/>
    <w:pPr>
      <w:keepNext/>
      <w:keepLines/>
      <w:spacing w:before="240" w:after="80"/>
      <w:outlineLvl w:val="4"/>
    </w:pPr>
    <w:rPr>
      <w:color w:val="666666"/>
    </w:rPr>
  </w:style>
  <w:style w:type="paragraph" w:styleId="Heading6">
    <w:name w:val="heading 6"/>
    <w:basedOn w:val="Normal"/>
    <w:next w:val="Normal"/>
    <w:rsid w:val="00F2397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23971"/>
    <w:pPr>
      <w:keepNext/>
      <w:keepLines/>
      <w:spacing w:after="60"/>
    </w:pPr>
    <w:rPr>
      <w:sz w:val="52"/>
      <w:szCs w:val="52"/>
    </w:rPr>
  </w:style>
  <w:style w:type="paragraph" w:styleId="Subtitle">
    <w:name w:val="Subtitle"/>
    <w:basedOn w:val="Normal"/>
    <w:next w:val="Normal"/>
    <w:rsid w:val="00F23971"/>
    <w:pPr>
      <w:keepNext/>
      <w:keepLines/>
      <w:spacing w:after="320"/>
    </w:pPr>
    <w:rPr>
      <w:color w:val="666666"/>
      <w:sz w:val="30"/>
      <w:szCs w:val="30"/>
    </w:rPr>
  </w:style>
  <w:style w:type="character" w:styleId="Hyperlink">
    <w:name w:val="Hyperlink"/>
    <w:basedOn w:val="DefaultParagraphFont"/>
    <w:uiPriority w:val="99"/>
    <w:unhideWhenUsed/>
    <w:rsid w:val="00B272E5"/>
    <w:rPr>
      <w:color w:val="0000FF" w:themeColor="hyperlink"/>
      <w:u w:val="single"/>
    </w:rPr>
  </w:style>
  <w:style w:type="paragraph" w:styleId="BalloonText">
    <w:name w:val="Balloon Text"/>
    <w:basedOn w:val="Normal"/>
    <w:link w:val="BalloonTextChar"/>
    <w:uiPriority w:val="99"/>
    <w:semiHidden/>
    <w:unhideWhenUsed/>
    <w:rsid w:val="006F15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57F"/>
    <w:rPr>
      <w:rFonts w:ascii="Tahoma" w:hAnsi="Tahoma" w:cs="Tahoma"/>
      <w:sz w:val="16"/>
      <w:szCs w:val="16"/>
    </w:rPr>
  </w:style>
  <w:style w:type="paragraph" w:styleId="BodyText">
    <w:name w:val="Body Text"/>
    <w:basedOn w:val="Normal"/>
    <w:link w:val="BodyTextChar"/>
    <w:uiPriority w:val="1"/>
    <w:qFormat/>
    <w:rsid w:val="00D81A24"/>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240" w:lineRule="auto"/>
    </w:pPr>
    <w:rPr>
      <w:rFonts w:ascii="Tahoma" w:eastAsia="Tahoma" w:hAnsi="Tahoma" w:cs="Tahoma"/>
      <w:color w:val="auto"/>
      <w:sz w:val="20"/>
      <w:szCs w:val="20"/>
      <w:lang w:val="en-US" w:eastAsia="en-US"/>
    </w:rPr>
  </w:style>
  <w:style w:type="character" w:customStyle="1" w:styleId="BodyTextChar">
    <w:name w:val="Body Text Char"/>
    <w:basedOn w:val="DefaultParagraphFont"/>
    <w:link w:val="BodyText"/>
    <w:uiPriority w:val="1"/>
    <w:rsid w:val="00D81A24"/>
    <w:rPr>
      <w:rFonts w:ascii="Tahoma" w:eastAsia="Tahoma" w:hAnsi="Tahoma" w:cs="Tahoma"/>
      <w:color w:val="auto"/>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795804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ritishcanoeing.org.uk/go-canoeing/access-and-environment/access-charter-campaign" TargetMode="External"/><Relationship Id="rId3" Type="http://schemas.openxmlformats.org/officeDocument/2006/relationships/settings" Target="settings.xml"/><Relationship Id="rId7" Type="http://schemas.openxmlformats.org/officeDocument/2006/relationships/hyperlink" Target="mailto:access@britishcanoeing.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515</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Chantelle Grundy</dc:creator>
  <cp:lastModifiedBy>John</cp:lastModifiedBy>
  <cp:revision>3</cp:revision>
  <dcterms:created xsi:type="dcterms:W3CDTF">2019-05-09T13:07:00Z</dcterms:created>
  <dcterms:modified xsi:type="dcterms:W3CDTF">2020-10-29T13:24:00Z</dcterms:modified>
</cp:coreProperties>
</file>